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60" w:rsidRDefault="006B6A08">
      <w:pPr>
        <w:jc w:val="center"/>
      </w:pPr>
      <w:r>
        <w:rPr>
          <w:noProof/>
        </w:rPr>
        <w:drawing>
          <wp:inline distT="0" distB="0" distL="0" distR="0">
            <wp:extent cx="1885950" cy="933450"/>
            <wp:effectExtent l="0" t="0" r="0" b="0"/>
            <wp:docPr id="2" name="image2.png" descr="http://www.subr.edu/ListServMail/SU-Glo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subr.edu/ListServMail/SU-Globe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0860" w:rsidRDefault="006B6A08">
      <w:pPr>
        <w:rPr>
          <w:rFonts w:ascii="Merriweather" w:eastAsia="Merriweather" w:hAnsi="Merriweather" w:cs="Merriweather"/>
          <w:b/>
          <w:color w:val="000066"/>
          <w:sz w:val="16"/>
          <w:szCs w:val="16"/>
        </w:rPr>
      </w:pP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 xml:space="preserve">Office of Residential Life                                                                                                                                       </w:t>
      </w:r>
      <w:proofErr w:type="gramStart"/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 xml:space="preserve">   </w:t>
      </w:r>
      <w:r>
        <w:rPr>
          <w:b/>
          <w:color w:val="000066"/>
          <w:sz w:val="16"/>
          <w:szCs w:val="16"/>
        </w:rPr>
        <w:t>(</w:t>
      </w:r>
      <w:proofErr w:type="gramEnd"/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>225) 771-3590 Voice</w:t>
      </w:r>
    </w:p>
    <w:p w:rsidR="00620860" w:rsidRDefault="006B6A08">
      <w:pPr>
        <w:rPr>
          <w:rFonts w:ascii="Merriweather" w:eastAsia="Merriweather" w:hAnsi="Merriweather" w:cs="Merriweather"/>
          <w:b/>
          <w:color w:val="000066"/>
          <w:sz w:val="16"/>
          <w:szCs w:val="16"/>
        </w:rPr>
      </w:pP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>Dunn Hall, 2</w:t>
      </w:r>
      <w:r>
        <w:rPr>
          <w:rFonts w:ascii="Merriweather" w:eastAsia="Merriweather" w:hAnsi="Merriweather" w:cs="Merriweather"/>
          <w:b/>
          <w:color w:val="000066"/>
          <w:sz w:val="16"/>
          <w:szCs w:val="16"/>
          <w:vertAlign w:val="superscript"/>
        </w:rPr>
        <w:t>nd</w:t>
      </w: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 xml:space="preserve"> Hall                                                                                                                                                  </w:t>
      </w:r>
      <w:proofErr w:type="gramStart"/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 xml:space="preserve">   (</w:t>
      </w:r>
      <w:proofErr w:type="gramEnd"/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>225) 771-4625   Fax</w:t>
      </w: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br/>
        <w:t>Southern University and A&amp;M College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hyperlink r:id="rId7">
        <w:r>
          <w:rPr>
            <w:rFonts w:ascii="Merriweather" w:eastAsia="Merriweather" w:hAnsi="Merriweather" w:cs="Merriweather"/>
            <w:color w:val="0000FF"/>
            <w:sz w:val="16"/>
            <w:szCs w:val="16"/>
            <w:u w:val="single"/>
          </w:rPr>
          <w:t>reslife@subr.edu</w:t>
        </w:r>
      </w:hyperlink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 xml:space="preserve"> Email</w:t>
      </w:r>
    </w:p>
    <w:p w:rsidR="00620860" w:rsidRDefault="006B6A08">
      <w:pPr>
        <w:rPr>
          <w:rFonts w:ascii="Merriweather" w:eastAsia="Merriweather" w:hAnsi="Merriweather" w:cs="Merriweather"/>
          <w:b/>
          <w:color w:val="000066"/>
          <w:sz w:val="16"/>
          <w:szCs w:val="16"/>
        </w:rPr>
      </w:pP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t>P.O. Box 9460</w:t>
      </w:r>
      <w:r>
        <w:rPr>
          <w:rFonts w:ascii="Merriweather" w:eastAsia="Merriweather" w:hAnsi="Merriweather" w:cs="Merriweather"/>
          <w:b/>
          <w:color w:val="000066"/>
          <w:sz w:val="16"/>
          <w:szCs w:val="16"/>
        </w:rPr>
        <w:br/>
        <w:t>Baton Rouge, LA 70813</w:t>
      </w:r>
    </w:p>
    <w:p w:rsidR="00620860" w:rsidRDefault="00620860">
      <w:pPr>
        <w:rPr>
          <w:rFonts w:ascii="Merriweather" w:eastAsia="Merriweather" w:hAnsi="Merriweather" w:cs="Merriweather"/>
          <w:b/>
          <w:color w:val="000066"/>
          <w:sz w:val="16"/>
          <w:szCs w:val="16"/>
        </w:rPr>
      </w:pPr>
    </w:p>
    <w:p w:rsidR="001D6E4D" w:rsidRDefault="001D6E4D" w:rsidP="001D6E4D">
      <w:pPr>
        <w:spacing w:line="480" w:lineRule="auto"/>
        <w:ind w:firstLine="720"/>
        <w:jc w:val="both"/>
      </w:pPr>
      <w:r>
        <w:t xml:space="preserve">Greetings to whom it may concern, my name is Tre’ Skidmore, I am currently the director of Bradford Hall at Southern University A&amp;M College.  It is indeed a privilege and an honor that I whole heartily recommend </w:t>
      </w:r>
      <w:proofErr w:type="spellStart"/>
      <w:r w:rsidR="005317B9">
        <w:t>De</w:t>
      </w:r>
      <w:r w:rsidR="001D291F">
        <w:t>’</w:t>
      </w:r>
      <w:r w:rsidR="005317B9">
        <w:t>Asia</w:t>
      </w:r>
      <w:proofErr w:type="spellEnd"/>
      <w:r w:rsidR="005317B9">
        <w:t xml:space="preserve"> Love </w:t>
      </w:r>
      <w:r>
        <w:t xml:space="preserve">to be </w:t>
      </w:r>
      <w:r w:rsidR="005317B9">
        <w:t xml:space="preserve">hired to work with you. </w:t>
      </w:r>
      <w:r>
        <w:t>She is currently my resident and my residential assistant (RA) as well. From the first day I met her she ha</w:t>
      </w:r>
      <w:r w:rsidR="005317B9">
        <w:t>d</w:t>
      </w:r>
      <w:r>
        <w:t xml:space="preserve"> a smile that can brighten up the room with a burst of energy. She has a brilliant mindset and her strengths include being </w:t>
      </w:r>
      <w:r w:rsidR="005317B9">
        <w:t>consistent</w:t>
      </w:r>
      <w:r>
        <w:t xml:space="preserve">, </w:t>
      </w:r>
      <w:r w:rsidR="005317B9">
        <w:t>enthusiastic</w:t>
      </w:r>
      <w:r>
        <w:t xml:space="preserve">, and most of all compassionate. Bradford hall has only been open for a couple of years and she is already doing an outstanding job by empowering the females in this dorm to do better and be better. </w:t>
      </w:r>
    </w:p>
    <w:p w:rsidR="00620860" w:rsidRDefault="001D6E4D" w:rsidP="001D6E4D">
      <w:pPr>
        <w:spacing w:line="480" w:lineRule="auto"/>
        <w:ind w:firstLine="720"/>
        <w:jc w:val="both"/>
      </w:pPr>
      <w:r>
        <w:t xml:space="preserve">Ms. </w:t>
      </w:r>
      <w:r w:rsidR="005317B9">
        <w:t>Love</w:t>
      </w:r>
      <w:r>
        <w:t xml:space="preserve"> is a vibrant rage of energy and she is the one for this position. She </w:t>
      </w:r>
      <w:r w:rsidR="005317B9">
        <w:t>pursues</w:t>
      </w:r>
      <w:r>
        <w:t xml:space="preserve"> to help others and she is all about unit</w:t>
      </w:r>
      <w:r w:rsidR="005317B9">
        <w:t>y</w:t>
      </w:r>
      <w:r>
        <w:t>. We had a conversation in the office one day and she shared with me her favorite quote. She said</w:t>
      </w:r>
      <w:r w:rsidR="003E7EA4">
        <w:t>” Never, ever, during your trials and testing’s’. When you saw only one set of footprints. It was then that I carried you</w:t>
      </w:r>
      <w:r>
        <w:t>.” She said to her this means make smart decisions the first time, because most of your choices will have a consequence if it’s the wrong one. It is my prayer that Ms.</w:t>
      </w:r>
      <w:r w:rsidR="003E7EA4">
        <w:t xml:space="preserve"> Love</w:t>
      </w:r>
      <w:r>
        <w:t xml:space="preserve"> be selected for this position. Have a bless day.</w:t>
      </w:r>
    </w:p>
    <w:p w:rsidR="001D6E4D" w:rsidRDefault="006B6A08" w:rsidP="001D6E4D">
      <w:pPr>
        <w:spacing w:line="480" w:lineRule="auto"/>
      </w:pPr>
      <w:r>
        <w:t>Sincerely,</w:t>
      </w:r>
      <w:bookmarkStart w:id="0" w:name="_gjdgxs" w:colFirst="0" w:colLast="0"/>
      <w:bookmarkEnd w:id="0"/>
    </w:p>
    <w:p w:rsidR="001D6E4D" w:rsidRDefault="001D6E4D" w:rsidP="001D6E4D">
      <w:pPr>
        <w:rPr>
          <w:rFonts w:ascii="Bad Script" w:eastAsia="Bad Script" w:hAnsi="Bad Script" w:cs="Bad Script"/>
          <w:color w:val="0F243E"/>
          <w:sz w:val="56"/>
          <w:szCs w:val="56"/>
        </w:rPr>
      </w:pPr>
      <w:r w:rsidRPr="0072130E">
        <w:rPr>
          <w:rFonts w:ascii="Bad Script" w:eastAsia="Bad Script" w:hAnsi="Bad Script" w:cs="Bad Script"/>
          <w:color w:val="0F243E"/>
          <w:sz w:val="36"/>
          <w:szCs w:val="56"/>
        </w:rPr>
        <w:t xml:space="preserve">Tre’ Skidmore </w:t>
      </w:r>
    </w:p>
    <w:p w:rsidR="001D6E4D" w:rsidRDefault="006B6A08" w:rsidP="001D6E4D">
      <w:r>
        <w:t>M</w:t>
      </w:r>
      <w:r w:rsidR="001D6E4D">
        <w:t>r. Tre’ Skidmore</w:t>
      </w:r>
      <w:r>
        <w:t>, Director</w:t>
      </w:r>
      <w:r w:rsidR="001D6E4D">
        <w:rPr>
          <w:rFonts w:ascii="Bad Script" w:eastAsia="Bad Script" w:hAnsi="Bad Script" w:cs="Bad Script"/>
          <w:color w:val="0F243E"/>
          <w:sz w:val="56"/>
          <w:szCs w:val="56"/>
        </w:rPr>
        <w:t xml:space="preserve"> </w:t>
      </w:r>
      <w:r w:rsidR="001D6E4D">
        <w:t>Bradford Hall</w:t>
      </w:r>
    </w:p>
    <w:p w:rsidR="00620860" w:rsidRDefault="006B6A08" w:rsidP="001D6E4D">
      <w:r>
        <w:t>Any Questions you may contact me at the following numbers and/or email:</w:t>
      </w:r>
    </w:p>
    <w:p w:rsidR="001D6E4D" w:rsidRDefault="006B6A08" w:rsidP="001D6E4D">
      <w:r>
        <w:rPr>
          <w:b/>
        </w:rPr>
        <w:t>Office number:</w:t>
      </w:r>
      <w:r>
        <w:t xml:space="preserve"> 225-</w:t>
      </w:r>
      <w:r w:rsidR="001D6E4D">
        <w:t>771-4666</w:t>
      </w:r>
    </w:p>
    <w:p w:rsidR="001D6E4D" w:rsidRDefault="006B6A08" w:rsidP="001D6E4D">
      <w:r>
        <w:rPr>
          <w:b/>
        </w:rPr>
        <w:t>Cell Number:</w:t>
      </w:r>
      <w:r>
        <w:t xml:space="preserve"> 225-</w:t>
      </w:r>
      <w:r w:rsidR="001D6E4D">
        <w:t>717-6333</w:t>
      </w:r>
      <w:bookmarkStart w:id="1" w:name="_GoBack"/>
      <w:bookmarkEnd w:id="1"/>
    </w:p>
    <w:p w:rsidR="00620860" w:rsidRPr="001D6E4D" w:rsidRDefault="001D6E4D" w:rsidP="001D6E4D">
      <w:pPr>
        <w:rPr>
          <w:color w:val="0000FF"/>
          <w:sz w:val="20"/>
          <w:u w:val="single"/>
        </w:rPr>
      </w:pPr>
      <w:r w:rsidRPr="001D6E4D">
        <w:rPr>
          <w:b/>
          <w:sz w:val="20"/>
        </w:rPr>
        <w:t>E</w:t>
      </w:r>
      <w:r w:rsidR="006B6A08" w:rsidRPr="001D6E4D">
        <w:rPr>
          <w:b/>
          <w:sz w:val="20"/>
        </w:rPr>
        <w:t>mail</w:t>
      </w:r>
      <w:r w:rsidR="006B6A08" w:rsidRPr="001D6E4D">
        <w:rPr>
          <w:sz w:val="20"/>
        </w:rPr>
        <w:t>:</w:t>
      </w:r>
      <w:hyperlink r:id="rId8" w:history="1">
        <w:r w:rsidRPr="001D6E4D">
          <w:rPr>
            <w:rStyle w:val="Hyperlink"/>
            <w:sz w:val="20"/>
          </w:rPr>
          <w:t>treskidmore35@yahoo.com</w:t>
        </w:r>
      </w:hyperlink>
      <w:r w:rsidR="006B6A08">
        <w:rPr>
          <w:color w:val="0000FF"/>
          <w:sz w:val="20"/>
          <w:u w:val="single"/>
        </w:rPr>
        <w:t xml:space="preserve"> </w:t>
      </w:r>
      <w:r>
        <w:rPr>
          <w:color w:val="0000FF"/>
          <w:sz w:val="20"/>
          <w:u w:val="single"/>
        </w:rPr>
        <w:t xml:space="preserve"> </w:t>
      </w:r>
      <w:r w:rsidR="006B6A08">
        <w:rPr>
          <w:color w:val="0000FF"/>
          <w:sz w:val="20"/>
          <w:u w:val="single"/>
        </w:rPr>
        <w:t xml:space="preserve"> </w:t>
      </w:r>
    </w:p>
    <w:p w:rsidR="00620860" w:rsidRDefault="00620860" w:rsidP="001D6E4D"/>
    <w:sectPr w:rsidR="00620860" w:rsidSect="00DC344A"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D6" w:rsidRDefault="00E910D6" w:rsidP="00DC344A">
      <w:r>
        <w:separator/>
      </w:r>
    </w:p>
  </w:endnote>
  <w:endnote w:type="continuationSeparator" w:id="0">
    <w:p w:rsidR="00E910D6" w:rsidRDefault="00E910D6" w:rsidP="00D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Bad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D6" w:rsidRDefault="00E910D6" w:rsidP="00DC344A">
      <w:r>
        <w:separator/>
      </w:r>
    </w:p>
  </w:footnote>
  <w:footnote w:type="continuationSeparator" w:id="0">
    <w:p w:rsidR="00E910D6" w:rsidRDefault="00E910D6" w:rsidP="00DC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60"/>
    <w:rsid w:val="001A450E"/>
    <w:rsid w:val="001D291F"/>
    <w:rsid w:val="001D6E4D"/>
    <w:rsid w:val="003E7EA4"/>
    <w:rsid w:val="005317B9"/>
    <w:rsid w:val="00620860"/>
    <w:rsid w:val="006B6A08"/>
    <w:rsid w:val="0072130E"/>
    <w:rsid w:val="00DC344A"/>
    <w:rsid w:val="00E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522B"/>
  <w15:docId w15:val="{AB317F2E-4EE9-434B-B05D-462A647F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D2A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C5D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5D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2A"/>
    <w:rPr>
      <w:rFonts w:eastAsia="Calibri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D6E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44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C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4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kidmore35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life@sub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 Skidmore (Student)</dc:creator>
  <cp:lastModifiedBy>Tre Skidmore (Student)</cp:lastModifiedBy>
  <cp:revision>2</cp:revision>
  <dcterms:created xsi:type="dcterms:W3CDTF">2022-05-02T21:02:00Z</dcterms:created>
  <dcterms:modified xsi:type="dcterms:W3CDTF">2022-05-02T21:02:00Z</dcterms:modified>
</cp:coreProperties>
</file>